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2178B" w:rsidRPr="005D6990" w:rsidP="0012178B" w14:paraId="51678DF4" w14:textId="77777777">
      <w:pPr>
        <w:spacing w:before="0"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7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7F3148">
        <w:rPr>
          <w:rFonts w:ascii="Andika" w:hAnsi="Andika" w:cs="Andika"/>
          <w:b/>
          <w:sz w:val="20"/>
          <w:szCs w:val="20"/>
        </w:rPr>
        <w:t>26-30 EKİM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01F7CB5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90B8E56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A83E113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7B9C2A2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AEEEF66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35AD2C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83339DF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6D27FDB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Dinleme Söyleme- Müzik Kültürü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CE51D14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8F62F5E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Cumhuriyet ve Atatürk</w:t>
            </w:r>
          </w:p>
          <w:p w:rsidR="006A0241" w:rsidRPr="005D6990" w:rsidP="005D6990" w14:paraId="11CBB1D7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*Dalgalan Güzel Bayrak</w:t>
            </w:r>
          </w:p>
          <w:p w:rsidR="006A0241" w:rsidRPr="005D6990" w:rsidP="005D6990" w14:paraId="6D801D6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*Cumhuriyet</w:t>
            </w:r>
          </w:p>
        </w:tc>
      </w:tr>
    </w:tbl>
    <w:p w:rsidR="006A0241" w:rsidRPr="005D6990" w:rsidP="005D6990" w14:paraId="16DFE941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1D83D5B9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54D9B26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  <w:p w:rsidR="006A0241" w:rsidRPr="005D6990" w:rsidP="005D6990" w14:paraId="2F557396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Mü.4.D.4. Öğrenilen müzikler aracılığıyla millî ve manevi bilinç kazanır.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59EA8E4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66271BF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12178B" w14:paraId="2D2EE247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12178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12178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12178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12178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17B90DA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DD2A901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62D12A9E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5A92812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BDE3F58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B5B9A0F" w14:textId="77777777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  <w:p w:rsidR="006A0241" w:rsidRPr="005D6990" w:rsidP="00C03B95" w14:paraId="3812EDCB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color w:val="1B1B1A"/>
              </w:rPr>
              <w:t>Marş söylerken neler hissederiz? Öğrenciler konuşturulur.</w:t>
            </w:r>
          </w:p>
          <w:p w:rsidR="006A0241" w:rsidRPr="005D6990" w:rsidP="00C03B95" w14:paraId="27AC92D5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15) Dalgalan Güzel Bayrak marşı dinletilir. Marş öğrenilir. Hep birlikte söylenir.</w:t>
            </w:r>
          </w:p>
          <w:p w:rsidR="006A0241" w:rsidRPr="005D6990" w:rsidP="00C03B95" w14:paraId="43B748D2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15) Cumhuriyet marşı dinletilir. Marş öğrenilir. Hep birlikte söylenir.</w:t>
            </w:r>
          </w:p>
          <w:p w:rsidR="006A0241" w:rsidRPr="005D6990" w:rsidP="00C03B95" w14:paraId="18E4F627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</w:tc>
      </w:tr>
    </w:tbl>
    <w:p w:rsidR="006A0241" w:rsidRPr="005D6990" w:rsidP="005D6990" w14:paraId="5A45CD14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7DA6231F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12178B" w14:paraId="2FED8C5C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3B54DC3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 w14:paraId="447E20EA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2178B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7A15D723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678B18DE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7E1F698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Milli bayramlar (29 Ekim Cumhuriyet Bayramı, 23 Nisan Ulusal Egemenlik ve Çocuk Bayramı vb.) ile ilgili etkinliklere yer verilir.</w:t>
            </w:r>
          </w:p>
        </w:tc>
      </w:tr>
    </w:tbl>
    <w:p w:rsidR="006A0241" w:rsidRPr="005D6990" w:rsidP="005D6990" w14:paraId="74FCF326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034D74A5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3ABA8207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358F16F4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3E3B2586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0C585EE4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P="003A3ADA" w14:paraId="06663317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2178B" w:rsidRPr="005D6990" w:rsidP="003A3ADA" w14:paraId="3A4028E7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2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